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Style w:val="6"/>
          <w:rFonts w:ascii="仿宋_GB2312" w:eastAsia="仿宋_GB2312"/>
          <w:b/>
          <w:sz w:val="30"/>
          <w:szCs w:val="30"/>
        </w:rPr>
      </w:pPr>
      <w:bookmarkStart w:id="0" w:name="_GoBack"/>
      <w:r>
        <w:rPr>
          <w:rStyle w:val="6"/>
          <w:rFonts w:hint="eastAsia" w:ascii="仿宋_GB2312" w:eastAsia="仿宋_GB2312"/>
          <w:b/>
          <w:sz w:val="30"/>
          <w:szCs w:val="30"/>
          <w:lang w:eastAsia="zh-CN"/>
        </w:rPr>
        <w:t>附件</w:t>
      </w:r>
      <w:r>
        <w:rPr>
          <w:rStyle w:val="6"/>
          <w:rFonts w:hint="eastAsia" w:ascii="仿宋_GB2312" w:eastAsia="仿宋_GB2312"/>
          <w:b/>
          <w:sz w:val="30"/>
          <w:szCs w:val="30"/>
          <w:lang w:val="en-US" w:eastAsia="zh-CN"/>
        </w:rPr>
        <w:t>1：</w:t>
      </w:r>
      <w:r>
        <w:rPr>
          <w:rStyle w:val="6"/>
          <w:rFonts w:hint="eastAsia" w:ascii="仿宋_GB2312" w:eastAsia="仿宋_GB2312"/>
          <w:b/>
          <w:sz w:val="30"/>
          <w:szCs w:val="30"/>
        </w:rPr>
        <w:t>报价表</w:t>
      </w:r>
      <w:bookmarkEnd w:id="0"/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标的一：</w:t>
      </w:r>
    </w:p>
    <w:tbl>
      <w:tblPr>
        <w:tblStyle w:val="4"/>
        <w:tblW w:w="9720" w:type="dxa"/>
        <w:tblInd w:w="-4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1200"/>
        <w:gridCol w:w="1950"/>
        <w:gridCol w:w="900"/>
        <w:gridCol w:w="1035"/>
        <w:gridCol w:w="1440"/>
        <w:gridCol w:w="1440"/>
        <w:gridCol w:w="1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9720" w:type="dxa"/>
            <w:gridSpan w:val="8"/>
            <w:noWrap w:val="0"/>
            <w:vAlign w:val="center"/>
          </w:tcPr>
          <w:p>
            <w:pPr>
              <w:pStyle w:val="2"/>
              <w:ind w:firstLine="562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青口投资公司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2024年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  <w:t>小麦铲车装卸作业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645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序号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作业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名称</w:t>
            </w:r>
          </w:p>
        </w:tc>
        <w:tc>
          <w:tcPr>
            <w:tcW w:w="195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作业要求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单位</w:t>
            </w:r>
          </w:p>
        </w:tc>
        <w:tc>
          <w:tcPr>
            <w:tcW w:w="1035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数量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单价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111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645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小麦铲车装卸作业</w:t>
            </w:r>
          </w:p>
        </w:tc>
        <w:tc>
          <w:tcPr>
            <w:tcW w:w="195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  <w:t>小麦中转堆放和装卸作业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吨</w:t>
            </w:r>
          </w:p>
        </w:tc>
        <w:tc>
          <w:tcPr>
            <w:tcW w:w="1035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  <w:t>2500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11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限价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  <w:t>12元/吨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645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1200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035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110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0" w:type="dxa"/>
            <w:gridSpan w:val="8"/>
            <w:noWrap w:val="0"/>
            <w:vAlign w:val="top"/>
          </w:tcPr>
          <w:p>
            <w:pPr>
              <w:pStyle w:val="2"/>
              <w:ind w:left="960" w:leftChars="0" w:hanging="960" w:hangingChars="400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注：</w:t>
            </w:r>
            <w:r>
              <w:rPr>
                <w:rFonts w:hint="eastAsia" w:ascii="仿宋_GB2312" w:eastAsia="仿宋_GB2312"/>
                <w:sz w:val="24"/>
                <w:szCs w:val="24"/>
              </w:rPr>
              <w:t>1.投标综合价格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（费用均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zh-CN" w:eastAsia="zh-CN"/>
              </w:rPr>
              <w:t>含税费、转运费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不得高于同</w:t>
            </w:r>
            <w:r>
              <w:rPr>
                <w:rFonts w:hint="eastAsia" w:ascii="仿宋_GB2312" w:eastAsia="仿宋_GB2312"/>
                <w:sz w:val="24"/>
                <w:szCs w:val="24"/>
              </w:rPr>
              <w:t>期周边农机作业价格，超出范围，属于废标，保证金不退；</w:t>
            </w:r>
          </w:p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24"/>
                <w:szCs w:val="24"/>
              </w:rPr>
              <w:t>.投标单价一经填写，不得涂改。</w:t>
            </w:r>
          </w:p>
        </w:tc>
      </w:tr>
    </w:tbl>
    <w:p>
      <w:pPr>
        <w:spacing w:line="500" w:lineRule="exact"/>
        <w:rPr>
          <w:rFonts w:hint="eastAsia" w:ascii="仿宋_GB2312" w:eastAsia="仿宋_GB2312"/>
          <w:sz w:val="24"/>
          <w:szCs w:val="24"/>
        </w:rPr>
      </w:pPr>
    </w:p>
    <w:p>
      <w:pPr>
        <w:spacing w:line="500" w:lineRule="exact"/>
        <w:rPr>
          <w:rFonts w:hint="eastAsia" w:ascii="仿宋_GB2312" w:eastAsia="仿宋_GB2312"/>
          <w:sz w:val="24"/>
          <w:szCs w:val="24"/>
        </w:rPr>
      </w:pPr>
    </w:p>
    <w:p>
      <w:pPr>
        <w:spacing w:line="500" w:lineRule="exact"/>
        <w:rPr>
          <w:rFonts w:hint="eastAsia" w:ascii="仿宋_GB2312" w:eastAsia="仿宋_GB2312"/>
          <w:sz w:val="24"/>
          <w:szCs w:val="24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ind w:firstLine="3920" w:firstLineChars="1400"/>
      </w:pPr>
      <w:r>
        <w:rPr>
          <w:rFonts w:hint="eastAsia" w:ascii="仿宋" w:hAnsi="仿宋" w:eastAsia="仿宋" w:cs="仿宋"/>
          <w:sz w:val="28"/>
          <w:szCs w:val="28"/>
        </w:rPr>
        <w:t>日期：    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175673"/>
    <w:rsid w:val="7617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character" w:customStyle="1" w:styleId="6">
    <w:name w:val="apple-style-span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2024-03-27T04:36:00Z</dcterms:created>
  <dc:creator>姜姝妍</dc:creator>
  <cp:lastModifiedBy>姜姝妍</cp:lastModifiedBy>
  <dcterms:modified xsi:type="dcterms:W3CDTF">2024-03-27T04:38:00Z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E635F270F4334693A059621D617D0BA9_11</vt:lpwstr>
  </property>
</Properties>
</file>